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494CF">
      <w:pPr>
        <w:adjustRightInd w:val="0"/>
        <w:snapToGrid w:val="0"/>
        <w:spacing w:line="240" w:lineRule="auto"/>
        <w:jc w:val="center"/>
        <w:rPr>
          <w:rFonts w:ascii="黑体" w:hAnsi="黑体" w:eastAsia="黑体" w:cs="Times New Roman"/>
          <w:bCs/>
          <w:kern w:val="0"/>
          <w:sz w:val="32"/>
          <w:szCs w:val="21"/>
        </w:rPr>
      </w:pPr>
      <w:r>
        <w:rPr>
          <w:rFonts w:ascii="黑体" w:hAnsi="黑体" w:eastAsia="黑体" w:cs="Times New Roman"/>
          <w:bCs/>
          <w:kern w:val="0"/>
          <w:sz w:val="32"/>
          <w:szCs w:val="21"/>
        </w:rPr>
        <w:t>征求意见汇总处理表</w:t>
      </w:r>
    </w:p>
    <w:p w14:paraId="21C5F1E6">
      <w:pPr>
        <w:adjustRightInd w:val="0"/>
        <w:snapToGrid w:val="0"/>
        <w:spacing w:line="280" w:lineRule="exact"/>
        <w:ind w:firstLine="360" w:firstLineChars="200"/>
        <w:jc w:val="right"/>
        <w:rPr>
          <w:rFonts w:ascii="Calibri" w:hAnsi="Calibri" w:eastAsia="仿宋_GB2312" w:cs="Times New Roman"/>
          <w:kern w:val="0"/>
          <w:sz w:val="18"/>
          <w:szCs w:val="18"/>
        </w:rPr>
      </w:pPr>
      <w:r>
        <w:rPr>
          <w:rFonts w:hint="eastAsia" w:ascii="Calibri" w:hAnsi="宋体" w:eastAsia="仿宋_GB2312" w:cs="Times New Roman"/>
          <w:kern w:val="0"/>
          <w:sz w:val="18"/>
          <w:szCs w:val="18"/>
        </w:rPr>
        <w:t>　　　　　　　　　　　　　　　　　　　　　　　　　　　　　　　　　　　　　　　　　　　</w:t>
      </w:r>
    </w:p>
    <w:tbl>
      <w:tblPr>
        <w:tblStyle w:val="5"/>
        <w:tblW w:w="1480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57"/>
        <w:gridCol w:w="924"/>
        <w:gridCol w:w="1076"/>
        <w:gridCol w:w="1964"/>
        <w:gridCol w:w="771"/>
        <w:gridCol w:w="1186"/>
        <w:gridCol w:w="1174"/>
        <w:gridCol w:w="7049"/>
      </w:tblGrid>
      <w:tr w14:paraId="6DE9A4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After w:val="1"/>
          <w:wAfter w:w="7049" w:type="dxa"/>
          <w:trHeight w:val="340" w:hRule="atLeast"/>
          <w:jc w:val="center"/>
        </w:trPr>
        <w:tc>
          <w:tcPr>
            <w:tcW w:w="158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A08490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标准名称：</w:t>
            </w:r>
          </w:p>
        </w:tc>
        <w:tc>
          <w:tcPr>
            <w:tcW w:w="6171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775AC3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锂离子电池制造企业职业危害预防控制指南</w:t>
            </w:r>
          </w:p>
        </w:tc>
      </w:tr>
      <w:tr w14:paraId="6C2CF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47C8A6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序号</w:t>
            </w:r>
          </w:p>
        </w:tc>
        <w:tc>
          <w:tcPr>
            <w:tcW w:w="2000" w:type="dxa"/>
            <w:gridSpan w:val="2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435C1EC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标准章条编号</w:t>
            </w:r>
          </w:p>
        </w:tc>
        <w:tc>
          <w:tcPr>
            <w:tcW w:w="1964" w:type="dxa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79815F9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提出单位</w:t>
            </w:r>
          </w:p>
        </w:tc>
        <w:tc>
          <w:tcPr>
            <w:tcW w:w="771" w:type="dxa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3A07E14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186" w:type="dxa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3A0CE2A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职称</w:t>
            </w:r>
          </w:p>
        </w:tc>
        <w:tc>
          <w:tcPr>
            <w:tcW w:w="8223" w:type="dxa"/>
            <w:gridSpan w:val="2"/>
            <w:tcBorders>
              <w:top w:val="single" w:color="auto" w:sz="8" w:space="0"/>
              <w:bottom w:val="single" w:color="000000" w:sz="4" w:space="0"/>
            </w:tcBorders>
            <w:noWrap w:val="0"/>
            <w:vAlign w:val="center"/>
          </w:tcPr>
          <w:p w14:paraId="7712D37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意见及建议</w:t>
            </w:r>
          </w:p>
        </w:tc>
      </w:tr>
      <w:tr w14:paraId="756E91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F614F2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F91C5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9FF8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5CD41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AE6539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688FA0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0DB2FA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E491B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105D03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986E07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643B12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C7884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2567B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A6563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3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5B0314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220927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2C9B82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EE930E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1F562C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77400F5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F599F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A4150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6309C0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FC061B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0F4A3A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55B9745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A09740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0AA16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CCEB04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A54F70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6787A5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9AA42E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75E314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45F9B0D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8D711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29482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F7E974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D1303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5700DEE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59726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EF8827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ED55F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361B89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34525E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5EE2B0B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D16941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4589F4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2F3B9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75C2A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0222C02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E0417B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426408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B9768A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A4315B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022F9D5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377CF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8FB34A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55F402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07FBA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6509B71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621168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9A342F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72036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B82436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5A51A4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05EFE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952417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FE80F9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6394FC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</w:tr>
      <w:tr w14:paraId="1FA71E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657" w:type="dxa"/>
            <w:tcBorders>
              <w:top w:val="single" w:color="000000" w:sz="4" w:space="0"/>
            </w:tcBorders>
            <w:noWrap w:val="0"/>
            <w:vAlign w:val="center"/>
          </w:tcPr>
          <w:p w14:paraId="672BE71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gridSpan w:val="2"/>
            <w:tcBorders>
              <w:top w:val="single" w:color="000000" w:sz="4" w:space="0"/>
            </w:tcBorders>
            <w:noWrap w:val="0"/>
            <w:vAlign w:val="center"/>
          </w:tcPr>
          <w:p w14:paraId="6959991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000000" w:sz="4" w:space="0"/>
            </w:tcBorders>
            <w:shd w:val="clear" w:color="auto" w:fill="auto"/>
            <w:noWrap w:val="0"/>
            <w:vAlign w:val="center"/>
          </w:tcPr>
          <w:p w14:paraId="1190634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771" w:type="dxa"/>
            <w:tcBorders>
              <w:top w:val="single" w:color="000000" w:sz="4" w:space="0"/>
            </w:tcBorders>
            <w:shd w:val="clear" w:color="auto" w:fill="auto"/>
            <w:noWrap w:val="0"/>
            <w:vAlign w:val="center"/>
          </w:tcPr>
          <w:p w14:paraId="6B2BB5D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1186" w:type="dxa"/>
            <w:tcBorders>
              <w:top w:val="single" w:color="000000" w:sz="4" w:space="0"/>
            </w:tcBorders>
            <w:shd w:val="clear" w:color="auto" w:fill="auto"/>
            <w:noWrap w:val="0"/>
            <w:vAlign w:val="center"/>
          </w:tcPr>
          <w:p w14:paraId="14744B1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  <w:tc>
          <w:tcPr>
            <w:tcW w:w="8223" w:type="dxa"/>
            <w:gridSpan w:val="2"/>
            <w:tcBorders>
              <w:top w:val="single" w:color="000000" w:sz="4" w:space="0"/>
            </w:tcBorders>
            <w:noWrap w:val="0"/>
            <w:vAlign w:val="center"/>
          </w:tcPr>
          <w:p w14:paraId="6601F1B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  <w:highlight w:val="cyan"/>
                <w:lang w:val="en-US" w:eastAsia="zh-CN"/>
              </w:rPr>
            </w:pPr>
          </w:p>
        </w:tc>
      </w:tr>
    </w:tbl>
    <w:p w14:paraId="6BDC37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8"/>
      <w:suff w:val="nothing"/>
      <w:lvlText w:val="%1%2　"/>
      <w:lvlJc w:val="left"/>
      <w:pPr>
        <w:ind w:left="2127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2269" w:firstLine="0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 w:tentative="0">
      <w:start w:val="1"/>
      <w:numFmt w:val="decimal"/>
      <w:suff w:val="nothing"/>
      <w:lvlText w:val="%1%2.%3.%4　"/>
      <w:lvlJc w:val="left"/>
      <w:pPr>
        <w:ind w:left="3686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F0274"/>
    <w:rsid w:val="06294C3A"/>
    <w:rsid w:val="237F0274"/>
    <w:rsid w:val="30EA37E1"/>
    <w:rsid w:val="4A2F4905"/>
    <w:rsid w:val="5C6C0FCA"/>
    <w:rsid w:val="5F962197"/>
    <w:rsid w:val="73021CE9"/>
    <w:rsid w:val="7D06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2"/>
    <w:qFormat/>
    <w:uiPriority w:val="0"/>
    <w:pPr>
      <w:widowControl w:val="0"/>
      <w:spacing w:after="120" w:line="48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标准文件_章标题"/>
    <w:next w:val="9"/>
    <w:qFormat/>
    <w:uiPriority w:val="0"/>
    <w:pPr>
      <w:numPr>
        <w:ilvl w:val="1"/>
        <w:numId w:val="1"/>
      </w:numPr>
      <w:spacing w:beforeLines="100" w:afterLines="100"/>
      <w:ind w:left="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9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935</Words>
  <Characters>986</Characters>
  <Lines>0</Lines>
  <Paragraphs>0</Paragraphs>
  <TotalTime>2</TotalTime>
  <ScaleCrop>false</ScaleCrop>
  <LinksUpToDate>false</LinksUpToDate>
  <CharactersWithSpaces>1046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2026-05-29T03:32:00Z</dcterms:created>
  <dc:creator>持之以恒</dc:creator>
  <cp:lastModifiedBy>陈凤琼</cp:lastModifiedBy>
  <dcterms:modified xsi:type="dcterms:W3CDTF">2026-10-24T01:44:14Z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8E4A0829DA104828A8DA1B5E9872C3D2_13</vt:lpwstr>
  </property>
  <property fmtid="{D5CDD505-2E9C-101B-9397-08002B2CF9AE}" pid="4" name="KSOTemplateDocerSaveRecord">
    <vt:lpwstr>eyJoZGlkIjoiZTI2OWM4NjJhMmYzZTk1ZmYzNjRkYjczOTkzNDQzZTciLCJ1c2VySWQiOiIyMTA1NjkyNDcifQ==</vt:lpwstr>
  </property>
</Properties>
</file>